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4633fd9dde7f54bd01bd56be5ad05f2782747"/>
    <w:p>
      <w:pPr>
        <w:pStyle w:val="Heading3"/>
      </w:pPr>
      <w:r>
        <w:t xml:space="preserve">Запущен новый сервис по поиску участков для строительства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Росреестр запустил новый онлайн – сервис на базе Публичной кадастровой карты (</w:t>
      </w:r>
      <w:hyperlink r:id="rId20">
        <w:r>
          <w:rPr>
            <w:rStyle w:val="Hyperlink"/>
            <w:bCs/>
            <w:b/>
          </w:rPr>
          <w:t xml:space="preserve">https://pkk.rosreestr.ru/</w:t>
        </w:r>
      </w:hyperlink>
      <w:r>
        <w:rPr>
          <w:bCs/>
          <w:b/>
        </w:rPr>
        <w:t xml:space="preserve">) «Земля для стройки». Ресурс содержит информацию о территориях и земельных участках, имеющих потенциал вовлечения в оборот для жилищного строительства.</w:t>
      </w:r>
    </w:p>
    <w:p>
      <w:pPr>
        <w:pStyle w:val="BodyText"/>
      </w:pPr>
      <w:r>
        <w:t xml:space="preserve">На протяжении 2020 года по поручению Председателя Правительства Михаила Мишустина ведомством проводилась оценка эффективности использования земель. В ходе анализа было определено 733 населенных пункта во всех субъектах РФ </w:t>
      </w:r>
      <w:r>
        <w:t xml:space="preserve">и прилегающие к ним территории, в которых наиболее высокий спрос на жилую недвижимость.</w:t>
      </w:r>
    </w:p>
    <w:p>
      <w:pPr>
        <w:pStyle w:val="BodyText"/>
      </w:pPr>
      <w:r>
        <w:t xml:space="preserve">Для дальнейшего вовлечения в оборот было выявлено более 5,7 тыс. земельных участков и территорий, площадь которых около 104 тыс. га. Это позволяет построить, по мнению экспертов, порядка 310 млн кв. м жилья. В настоящее время вовлечено уже более 400 участков, площадью более 5 тыс. га.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режиме онлайн на Публичной кадастровой карте можно выбрать и оценить пригодные </w:t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Система отобразит имеющиеся в регионе свободные земельные участки, </w:t>
      </w:r>
      <w:r>
        <w:t xml:space="preserve">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«Проект нацелен на вовлечение в оборот неиспользуемой государственной и муниципальной земли и иных объектов недвижимости для развития сферы жилищного строительства,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 по Москве Елена Спиридонова. –</w:t>
      </w:r>
      <w:r>
        <w:t xml:space="preserve"> </w:t>
      </w:r>
      <w:r>
        <w:rPr>
          <w:iCs/>
          <w:i/>
        </w:rPr>
        <w:t xml:space="preserve">Цифровой сервис поможет инвесторам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застройщикам планировать свою деятельность, эффективно управлять землей и недвижимостью, увеличивать объемы строительства и инвестиций, тем самым повышать комфортность городской среды для проживания людей и инвестиционную привлекательность региона».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http://ryazansky.mos.ru/rosreestr/detail/9994265.html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9994265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9994265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2025-03-01T18:33:06Z</dcterms:created>
  <dcterms:modified xsi:type="dcterms:W3CDTF">2025-03-01T18:33:06Z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