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db7bb07c2202d56d088bef6481ba8106ca8c"/>
    <w:p>
      <w:pPr>
        <w:pStyle w:val="Heading3"/>
      </w:pPr>
      <w:r>
        <w:t xml:space="preserve">5 лет сотрудничества: Кадастровая палата по Москве провела для КП «УГС» серию обучающих семинаров по недвижимости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rPr>
          <w:iCs/>
          <w:i/>
        </w:rPr>
        <w:t xml:space="preserve">Экспертами учреждения проведена серия консультационных семинаров, направленных на повышение знаний, навыков в области имущественно-земельных отношений</w:t>
      </w:r>
    </w:p>
    <w:p>
      <w:pPr>
        <w:pStyle w:val="BodyText"/>
      </w:pPr>
      <w:r>
        <w:rPr>
          <w:bCs/>
          <w:b/>
        </w:rPr>
        <w:t xml:space="preserve">С 29 сентября по 27 октября 2022 года Кадастровая палата по Москве провела серию консультационных семинаров для сотрудников КП «УГС». В ходе мероприятий эксперты учреждения рассказали об основных изменениях законодательства в сфере недвижимости. По результатам семинаров сотрудники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встреч участники рассмотрели основные изменения законодательства при проведении государственного кадастрового учета </w:t>
      </w:r>
      <w:r>
        <w:t xml:space="preserve">и регистрации прав собственности на новые объекты недвижимости, внесенные Федеральным законом от 30.12.2021 № 476-ФЗ «О внесении изменений </w:t>
      </w:r>
      <w:r>
        <w:t xml:space="preserve">в отдельные законодательные акты Российской Федерации».</w:t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новый порядок оформления сделок с недвижимостью,</w:t>
      </w:r>
    </w:p>
    <w:p>
      <w:pPr>
        <w:pStyle w:val="BodyText"/>
      </w:pPr>
      <w:r>
        <w:t xml:space="preserve">а также обновленные сроки оказания государственных услуг, в соответствии с Федеральным законом от 30.12.2021 № 449-ФЗ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Кроме того, сотрудники учреждения рассказали о новых требованиях </w:t>
      </w:r>
      <w:r>
        <w:t xml:space="preserve">и правилах подготовки межевых, технических планов, а также акта обследования и декларации об объекте недвижимости.</w:t>
      </w:r>
    </w:p>
    <w:p>
      <w:pPr>
        <w:pStyle w:val="BodyText"/>
      </w:pPr>
      <w:r>
        <w:t xml:space="preserve">В завершение серии семинаров 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 </w:t>
      </w:r>
      <w:r>
        <w:t xml:space="preserve">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«В наше время Российское законодательство меняется довольно динамично, исходя из потребностей граждан и положения дел в стране. Новые законы требуют новых разъяснений, что позволяет исключить риски неправильной трактовки. Уже на протяжении 5 лет эксперты Кадастровой палаты по Москве проводят консультационные семинары для сотрудников КП «УГС», рассказывают об основных изменениях в сфере недвижимости, а регулярность проведения обучающих мероприятий свидетельствует об особом интересе и огромной пользе, полученной его участниками», – отметила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http://ryazansky.mos.ru/rosreestr/detail/11352055.html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352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352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2025-03-04T06:59:49Z</dcterms:created>
  <dcterms:modified xsi:type="dcterms:W3CDTF">2025-03-04T06:59:49Z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