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направлением деятельности столичной Кадастровой палаты является работа с заявителями. Для удобства москвичей в офисе приема</w:t>
      </w:r>
      <w:r>
        <w:br/>
      </w:r>
      <w:r>
        <w:rPr>
          <w:bCs/>
          <w:b/>
        </w:rPr>
        <w:t xml:space="preserve">по адресу: Шоссе Энтузиастов, д. 14 организовано консультирование граждан</w:t>
      </w:r>
      <w:r>
        <w:br/>
      </w:r>
      <w:r>
        <w:rPr>
          <w:bCs/>
          <w:b/>
        </w:rPr>
        <w:t xml:space="preserve">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</w:t>
      </w:r>
      <w:r>
        <w:br/>
      </w:r>
      <w:r>
        <w:t xml:space="preserve">для получения консультаций обратились почти 20,5 тыс. граждан. Только</w:t>
      </w:r>
      <w:r>
        <w:br/>
      </w:r>
      <w:r>
        <w:t xml:space="preserve">за август месяц услугами наших экспертов воспользовались 2,35 тыс. человек.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21c/na1rxzng38nh6g8xd6km23xaslil3oo7/k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</w:t>
      </w:r>
      <w:r>
        <w:br/>
      </w:r>
      <w:r>
        <w:t xml:space="preserve">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3a1/2tbykquoojitamvjnn1y09i1fr31brrc/k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</w:t>
      </w:r>
      <w:r>
        <w:br/>
      </w:r>
      <w:r>
        <w:rPr>
          <w:iCs/>
          <w:i/>
        </w:rPr>
        <w:t xml:space="preserve">как в офисах приема, так и по телефону в рамках горячих линий. Также москвичи</w:t>
      </w:r>
      <w:r>
        <w:br/>
      </w:r>
      <w:r>
        <w:rPr>
          <w:iCs/>
          <w:i/>
        </w:rPr>
        <w:t xml:space="preserve">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http://ryazansky.mos.ru/rosreestr/detail/11084447.html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ryazansky.mos.ru" TargetMode="External" /><Relationship Type="http://schemas.openxmlformats.org/officeDocument/2006/relationships/hyperlink" Id="rId26" Target="http://ryazansky.mos.ru/rosreestr/detail/11084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ryazansky.mos.ru" TargetMode="External" /><Relationship Type="http://schemas.openxmlformats.org/officeDocument/2006/relationships/hyperlink" Id="rId26" Target="http://ryazansky.mos.ru/rosreestr/detail/11084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2023-09-26T08:13:12Z</dcterms:created>
  <dcterms:modified xsi:type="dcterms:W3CDTF">2023-09-26T08:13:12Z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