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0a1397ea91df9750b460cae187f1b6d9399c3"/>
    <w:p>
      <w:pPr>
        <w:pStyle w:val="Heading3"/>
      </w:pPr>
      <w:r>
        <w:t xml:space="preserve">Имущество должников могут начать продавать на электронных торгах</w:t>
      </w:r>
    </w:p>
    <w:p>
      <w:pPr>
        <w:pStyle w:val="FirstParagraph"/>
      </w:pPr>
      <w:r>
        <w:t xml:space="preserve">28.08.2015</w:t>
      </w:r>
    </w:p>
    <w:p>
      <w:pPr>
        <w:pStyle w:val="BodyText"/>
      </w:pPr>
      <w:r>
        <w:t xml:space="preserve">В данный момент Министерством юстиции Российской Федерации разрабатывается законопроект, который предлагает реализовывать на электронных аукционах имущество должников. Федеральная служба судебных приставов будет контролировать процесс, а продавать имущество начнут специализированные организации.</w:t>
      </w:r>
    </w:p>
    <w:p>
      <w:pPr>
        <w:pStyle w:val="BodyText"/>
      </w:pPr>
      <w:r>
        <w:t xml:space="preserve">По мнению экспертов, торги такого рода можно вести по голландской системе с понижением, а не повышением изначальной цены. Стоит отметить, что представители Федеральной службы судебных приставов неоднократно выступали в поддержку именно этой системы.</w:t>
      </w:r>
    </w:p>
    <w:p>
      <w:pPr>
        <w:pStyle w:val="BodyText"/>
      </w:pPr>
      <w:r>
        <w:t xml:space="preserve">Как ранее отмечал руководитель управления Федеральной службы судебных приставов, реализация арестованного товара является выполнением решения суда. Полученные деньги уходят на счет взыскателя. Вместе с тем, для компаний, занимающихся продажей, данный процесс является способом получения прибыли для казны.</w:t>
      </w:r>
    </w:p>
    <w:p>
      <w:pPr>
        <w:pStyle w:val="BodyText"/>
      </w:pPr>
      <w:r>
        <w:t xml:space="preserve">По мнению эксперта, арестовывать имущество сейчас не всегда эффективно. В связи с этим в 2014 году в России приняли закон, согласно которому должники имеют возможность самостоятельно осуществлять продажу собственного имущества, но только в том случае, если его стоимость не выше 30 тысяч рублей. Сейчас ведется обсуждение идеи о повышении планки до 100 тысяч рублей, поскольку меру можно назвать действенной. Согласно полученным данным, на аукционах удается продать порядка 35% отправленного арестованного имущества. При этом у владельца имущества, как правило, получается продать до 80%.</w:t>
      </w:r>
    </w:p>
    <w:p>
      <w:pPr>
        <w:pStyle w:val="BodyText"/>
      </w:pPr>
      <w:r>
        <w:t xml:space="preserve">В службе приставов отмечают, что в Армении и Беларуси уже проводятся электронные торги, и такая практика является успешной.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http://ryazansky.mos.ru/presscenter/news/detail/2107326.html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2107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2107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2025-02-27T21:53:40Z</dcterms:created>
  <dcterms:modified xsi:type="dcterms:W3CDTF">2025-02-27T21:53:40Z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