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323f16266c5e8571a4e12c523646e64bb4667"/>
    <w:p>
      <w:pPr>
        <w:pStyle w:val="Heading3"/>
      </w:pPr>
      <w:r>
        <w:t xml:space="preserve">Более 6,7 тысяч соцобъектов Москвы подготовили к новому отопительному сезону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rPr>
          <w:iCs/>
          <w:i/>
          <w:bCs/>
          <w:b/>
        </w:rPr>
        <w:t xml:space="preserve">04.08.2025. В столице уже подготовили к отопительному сезону более 80 процентов социальных объектов: 4801 объект образования, 1243 – здравоохранения, 366 – культуры и 221 – спорта.</w:t>
      </w:r>
    </w:p>
    <w:p>
      <w:pPr>
        <w:pStyle w:val="BodyText"/>
      </w:pPr>
      <w:r>
        <w:t xml:space="preserve">«Подготовке к осенне-зимнему периоду социальных объектов — школ, детских садов, больниц, поликлиник и других уделяется особое внимание, ведь со стартом отопительного сезона в эти учреждения тепло подается в первую очередь. В настоящее время полностью подготовлено свыше 6,7 тыс. таких объектов, что составляет более 80% от общего плана», – отметил заммэра по вопросам ЖКХиБ Петр Бирюков.</w:t>
      </w:r>
    </w:p>
    <w:p>
      <w:pPr>
        <w:pStyle w:val="BodyText"/>
      </w:pPr>
      <w:r>
        <w:t xml:space="preserve">Мероприятия по подготовке к отопительному сезону продолжаются. Всего специалисты проверят 9 тыс. км магистральных и 9,3 тыс. км разводящих сетей и подготовят более 74 тыс. зданий, в том числе свыше 34 тыс.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http://ryazansky.mos.ru/presscenter/news/detail/13137977.html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3137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3137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2025-08-05T23:35:33Z</dcterms:created>
  <dcterms:modified xsi:type="dcterms:W3CDTF">2025-08-05T23:35:33Z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