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3de5a5595d4e14b519b4521d05c4e4460fe8f"/>
    <w:p>
      <w:pPr>
        <w:pStyle w:val="Heading3"/>
      </w:pPr>
      <w:r>
        <w:t xml:space="preserve">Врачи из Рязанского начали использовать нейросети для постановки диагнозов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rPr>
          <w:iCs/>
          <w:i/>
          <w:bCs/>
          <w:b/>
        </w:rPr>
        <w:t xml:space="preserve">Искусственный интеллект обработал более девяти миллионов лучевых исследований в столичных поликлиниках и поставил около 10 миллионов предварительных диагнозов на основе жалоб пациентов. Нейросети используются в поликлиниках Рязанского района. Об этом сообщила Анастасия Ракова, заместитель Мэра Москвы по вопросам социального развития.</w:t>
      </w:r>
    </w:p>
    <w:p>
      <w:pPr>
        <w:pStyle w:val="BodyText"/>
      </w:pPr>
      <w:r>
        <w:t xml:space="preserve">— В настоящее время в московском здравоохранении мы используем уже 12 медицинских сервисов с искусственным интеллектом, которые одобрены Росздравнадзором. Среди них — 11 сервисов искусственного интеллекта для анализа лучевых снимков и система поддержки принятия врачебных решений. Искусственный интеллект помогает врачам-рентгенологам находить признаки заболеваний на медицинских изображениях, а также терапевтам и врачам общей практики — ставить предварительный диагноз на приеме.», — рассказала Анастасия Ракова.</w:t>
      </w:r>
    </w:p>
    <w:p>
      <w:pPr>
        <w:pStyle w:val="BodyText"/>
      </w:pPr>
      <w:r>
        <w:t xml:space="preserve">Первый сервис — это система поддержки принятия врачебных решений. Он используется для постановки предварительного диагноза.</w:t>
      </w:r>
      <w:r>
        <w:br/>
      </w:r>
      <w:r>
        <w:t xml:space="preserve">Еще 11 — это сервисы искусственного интеллекта, которые выявляют признаки заболеваний на лучевых снимках пациентов. Они помогают врачам-рентгенологам находить признаки рака легких, коронавируса, инсульта, гидроторакса, аневризмы аорты и других заболеваний.</w:t>
      </w:r>
    </w:p>
    <w:p>
      <w:pPr>
        <w:pStyle w:val="BodyText"/>
      </w:pPr>
      <w:r>
        <w:t xml:space="preserve">Напомним, что в Рязанском районе расположены: филиал № 3 ГП № 23 ул. Вострухина, д. 5, Диагностический центр № 3 ул. Михайлова, д. 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http://ryazansky.mos.ru/presscenter/news/detail/11675086.html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75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75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2025-07-30T20:10:54Z</dcterms:created>
  <dcterms:modified xsi:type="dcterms:W3CDTF">2025-07-30T20:10:54Z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