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528db1156ef05354fdb9992e31b0855494469"/>
    <w:p>
      <w:pPr>
        <w:pStyle w:val="Heading3"/>
      </w:pPr>
      <w:r>
        <w:t xml:space="preserve">Медики из Рязанского повысили квалификацию в новом городском проекте</w:t>
      </w:r>
    </w:p>
    <w:p>
      <w:pPr>
        <w:pStyle w:val="FirstParagraph"/>
      </w:pPr>
      <w:r>
        <w:t xml:space="preserve">16.06.2023</w:t>
      </w:r>
    </w:p>
    <w:p>
      <w:pPr>
        <w:pStyle w:val="BodyText"/>
      </w:pPr>
      <w:r>
        <w:rPr>
          <w:iCs/>
          <w:i/>
          <w:bCs/>
          <w:b/>
        </w:rPr>
        <w:t xml:space="preserve">Три тысячи столичных врачей общей практики прошли программу повышения квалификации в Кадровом центре Департамента здравоохранения Москвы. Среди них — медики из Рязанского района. Об этом сообщила Анастасия Ракова, заместитель Мэра Москвы по вопросам социального развития.</w:t>
      </w:r>
    </w:p>
    <w:p>
      <w:pPr>
        <w:pStyle w:val="BodyText"/>
      </w:pPr>
      <w:r>
        <w:t xml:space="preserve">«За полтора года специалисты прошли 13 модулей с наиболее актуальной информацией о методах диагностики и лечения заболеваний, а также отработали практические навыки. Врачи общей практики проводят значительную часть первичных приемов и должны уметь не только выявить симптомы той или иной патологии, но и оказывать эффективную медпомощь. Поэтому программу обучения мы разрабатывали таким образом, чтобы охватить наиболее распространенные виды заболеваний, с которыми пациенты обращаются в поликлиники», — рассказала Анастасия Ракова.</w:t>
      </w:r>
    </w:p>
    <w:p>
      <w:pPr>
        <w:pStyle w:val="BodyText"/>
      </w:pPr>
      <w:r>
        <w:t xml:space="preserve">Каждый образовательный модуль длился 18 академических часов и содержал теоретическую и практическую части. Теоретическая проходила в онлайн-режиме и охватывала алгоритмы диагностики и лечения наиболее распространенных заболеваний с использованием самых современных методов. Практическая часть включала решение ситуационных задач в Кадровом центре, а также совершенствование практических навыков с помощью специальных тренажеров и медицинского оборудования. По завершении каждого модуля специалисты проходят итоговую аттестацию. Успешно пройденные модули учитываются в системе непрерывного медицинского и фармацевтического образования.</w:t>
      </w:r>
    </w:p>
    <w:p>
      <w:pPr>
        <w:pStyle w:val="BodyText"/>
      </w:pPr>
      <w:r>
        <w:t xml:space="preserve">Напомним, что в Рязанском районе расположены: филиал № 3 ГП № 23 ул. Вострухина, д. 5, Диагностический центр № 3 ул. Михайлова, д. 33.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http://ryazansky.mos.ru/presscenter/news/detail/11655949.html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16559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16559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2025-05-26T10:24:35Z</dcterms:created>
  <dcterms:modified xsi:type="dcterms:W3CDTF">2025-05-26T10:24:35Z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