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a39586425116c886c8746aa7ca0f1d040483e"/>
    <w:p>
      <w:pPr>
        <w:pStyle w:val="Heading3"/>
      </w:pPr>
      <w:r>
        <w:t xml:space="preserve">Пациенты из Рязанского смогут отслеживать динамику показателей работы сердца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  <w:bCs/>
          <w:b/>
        </w:rPr>
        <w:t xml:space="preserve">Пациенты поликлиник Рязанского района смогут вносить данные о ритмичности пульса и артериальном давлении в электронную медицинскую карту. Внесение этих данных в электронную медкарту позволит отслеживать нарушения сердечного ритма и приступы стенокардии. Об этом говорится на официальном сайте мэра и Правительства Москвы.</w:t>
      </w:r>
    </w:p>
    <w:p>
      <w:pPr>
        <w:pStyle w:val="BodyText"/>
      </w:pPr>
      <w:r>
        <w:t xml:space="preserve">«Электронная медицинская карта — один из самых востребованных сервисов у москвичей, и потому мы стараемся сделать его максимально удобным и функциональным. Так, мы расширили перечень физиологических показателей, которые пациент может вносить самостоятельно. Теперь наряду с индексом массы тела, температурой, весом, ростом, уровнем сахара и кислорода в крови можно отмечать ритмичность пульса и артериальное давление. Кроме того, динамика этих показателей стала доступна на графиках», — рассказала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Протестировать новый функционал столичные пациенты могут уже сейчас в электронной медкарте на портале mos.ru и в мобильном приложении «ЕМИАС.ИНФО».</w:t>
      </w:r>
    </w:p>
    <w:p>
      <w:pPr>
        <w:pStyle w:val="BodyText"/>
      </w:pPr>
      <w:r>
        <w:t xml:space="preserve">Напомним, что в Рязанском районе расположены: филиал № 3 ГП № 23 ул. Вострухина, д. 5, Диагностический центр № 3 ул. Михайлова, д. 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http://ryazansky.mos.ru/presscenter/news/detail/11524783.html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24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24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2025-07-13T13:40:53Z</dcterms:created>
  <dcterms:modified xsi:type="dcterms:W3CDTF">2025-07-13T13:40:53Z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