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af7a138659fbb37f563a665b6325d9368390a"/>
    <w:p>
      <w:pPr>
        <w:pStyle w:val="Heading3"/>
      </w:pPr>
      <w:r>
        <w:t xml:space="preserve">В доме на Рязанского проспекта заделали трещины на фасаде</w:t>
      </w:r>
    </w:p>
    <w:p>
      <w:pPr>
        <w:pStyle w:val="FirstParagraph"/>
      </w:pPr>
      <w:r>
        <w:t xml:space="preserve">01.12.2021</w:t>
      </w:r>
    </w:p>
    <w:p>
      <w:pPr>
        <w:pStyle w:val="BodyText"/>
      </w:pPr>
      <w:r>
        <w:rPr>
          <w:iCs/>
          <w:i/>
          <w:bCs/>
          <w:b/>
        </w:rPr>
        <w:t xml:space="preserve">Жительница дома 54 на Рязанском проспекте рассказала, что во время осадков, вода стекает прямо по стене дома и попадает в щели на 3-м этаже.</w:t>
      </w:r>
    </w:p>
    <w:p>
      <w:pPr>
        <w:pStyle w:val="BodyText"/>
      </w:pPr>
      <w:r>
        <w:t xml:space="preserve">«В квартире мокнут и отстают обои. Заявка подавалась неоднократно. Зеленую, уже покрывшуюся как будто мхом, стену фасада замазали чем-то. Но течь появилась опять», — рассказала Ирина.</w:t>
      </w:r>
      <w:r>
        <w:br/>
      </w:r>
      <w:r>
        <w:t xml:space="preserve">Как сообщили в ГБУ «Жилищник Рязанского района», течь устранили.</w:t>
      </w:r>
    </w:p>
    <w:p>
      <w:pPr>
        <w:pStyle w:val="BodyText"/>
      </w:pPr>
      <w:r>
        <w:t xml:space="preserve">— Проведена герметизация фасадной стены, трещина устранена. Протечек в местах общего пользования в подъезде жилого дома не выявлено, — уточнили в организации.</w:t>
      </w:r>
    </w:p>
    <w:p>
      <w:pPr>
        <w:pStyle w:val="BodyText"/>
      </w:pPr>
      <w:r>
        <w:t xml:space="preserve">Для устранения следов протечек в помещении, жительнице необходимо обратиться в ГБУ «Жилищник Рязанского района» по телефону: 8(495)378-08-02.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http://ryazansky.mos.ru/presscenter/news/detail/10438096.html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0438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0438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2025-07-30T20:48:39Z</dcterms:created>
  <dcterms:modified xsi:type="dcterms:W3CDTF">2025-07-30T20:48:39Z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