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f78c46f2d85a854f5bb022193aba24abf2646"/>
    <w:p>
      <w:pPr>
        <w:pStyle w:val="Heading3"/>
      </w:pPr>
      <w:r>
        <w:t xml:space="preserve">Городская акция «Дети и транспорт» прошла в школе на Зарайской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br/>
      </w:r>
      <w:r>
        <w:rPr>
          <w:bCs/>
          <w:b/>
        </w:rPr>
        <w:t xml:space="preserve">В рамках «Недели безопасности на дорогах» в корпусе на Зарайской Школы № 777 прошла городская акция «Дети и транспорт».</w:t>
      </w:r>
      <w:r>
        <w:t xml:space="preserve"> </w:t>
      </w:r>
      <w:r>
        <w:t xml:space="preserve">Оператор по профилактике ДДТТ и сотрудник ГИБДД провели с первоклассниками интерактивные занятия как увлекательно-познавательную игру. Ребята с увлечением составили маршрутную карту «Дом-школа, школа-дом», своими руками изготовили светоотражающие элементы, которые помогают безопасно переходить дорогу. Отряд ЮИД-помогал малышам справляться с заданием.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http://ryazansky.mos.ru/presscenter/news/detail/10285883.html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102858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102858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2023-12-16T18:07:09Z</dcterms:created>
  <dcterms:modified xsi:type="dcterms:W3CDTF">2023-12-16T18:07:09Z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